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2CE32" w14:textId="2A245475" w:rsidR="00AF01C1" w:rsidRPr="00AF01C1" w:rsidRDefault="00AF01C1" w:rsidP="00AF01C1">
      <w:pPr>
        <w:jc w:val="center"/>
        <w:rPr>
          <w:b/>
          <w:bCs/>
          <w:sz w:val="28"/>
          <w:szCs w:val="28"/>
        </w:rPr>
      </w:pPr>
      <w:r w:rsidRPr="00AF01C1">
        <w:rPr>
          <w:b/>
          <w:bCs/>
          <w:sz w:val="28"/>
          <w:szCs w:val="28"/>
        </w:rPr>
        <w:t>BUDGET JUSTIF</w:t>
      </w:r>
      <w:r>
        <w:rPr>
          <w:b/>
          <w:bCs/>
          <w:sz w:val="28"/>
          <w:szCs w:val="28"/>
        </w:rPr>
        <w:t>I</w:t>
      </w:r>
      <w:r w:rsidRPr="00AF01C1">
        <w:rPr>
          <w:b/>
          <w:bCs/>
          <w:sz w:val="28"/>
          <w:szCs w:val="28"/>
        </w:rPr>
        <w:t>CATION NOTE</w:t>
      </w:r>
    </w:p>
    <w:p w14:paraId="7D2B8A12" w14:textId="0A5CCBFA" w:rsidR="00AF01C1" w:rsidRPr="0088792D" w:rsidRDefault="00AF01C1" w:rsidP="0088792D">
      <w:pPr>
        <w:jc w:val="both"/>
        <w:rPr>
          <w:rFonts w:cstheme="minorHAnsi"/>
          <w:sz w:val="24"/>
          <w:szCs w:val="24"/>
        </w:rPr>
      </w:pPr>
    </w:p>
    <w:p w14:paraId="2509FDFA" w14:textId="70454B91" w:rsidR="00AF01C1" w:rsidRPr="0088792D" w:rsidRDefault="00AF01C1" w:rsidP="0088792D">
      <w:pPr>
        <w:jc w:val="both"/>
        <w:rPr>
          <w:rFonts w:cstheme="minorHAnsi"/>
          <w:sz w:val="24"/>
          <w:szCs w:val="24"/>
        </w:rPr>
      </w:pPr>
      <w:r w:rsidRPr="0088792D">
        <w:rPr>
          <w:rFonts w:cstheme="minorHAnsi"/>
          <w:b/>
          <w:bCs/>
          <w:sz w:val="24"/>
          <w:szCs w:val="24"/>
        </w:rPr>
        <w:t>Project:</w:t>
      </w:r>
      <w:r w:rsidRPr="0088792D">
        <w:rPr>
          <w:rFonts w:cstheme="minorHAnsi"/>
          <w:sz w:val="24"/>
          <w:szCs w:val="24"/>
        </w:rPr>
        <w:t xml:space="preserve"> </w:t>
      </w:r>
      <w:r w:rsidR="006F33C9" w:rsidRPr="0088792D">
        <w:rPr>
          <w:rStyle w:val="c421"/>
          <w:rFonts w:asciiTheme="minorHAnsi" w:hAnsiTheme="minorHAnsi" w:cstheme="minorHAnsi"/>
          <w:sz w:val="24"/>
          <w:szCs w:val="24"/>
        </w:rPr>
        <w:t>Institutional EBP Tools 2021-UNDP-R46-00127144</w:t>
      </w:r>
    </w:p>
    <w:p w14:paraId="4F802D4D" w14:textId="1993A838" w:rsidR="00AF01C1" w:rsidRPr="0088792D" w:rsidRDefault="00AF01C1" w:rsidP="0088792D">
      <w:pPr>
        <w:jc w:val="both"/>
        <w:rPr>
          <w:rFonts w:cstheme="minorHAnsi"/>
          <w:sz w:val="24"/>
          <w:szCs w:val="24"/>
        </w:rPr>
      </w:pPr>
      <w:r w:rsidRPr="0088792D">
        <w:rPr>
          <w:rFonts w:cstheme="minorHAnsi"/>
          <w:b/>
          <w:bCs/>
          <w:sz w:val="24"/>
          <w:szCs w:val="24"/>
        </w:rPr>
        <w:t>Award Number:</w:t>
      </w:r>
      <w:r w:rsidRPr="0088792D">
        <w:rPr>
          <w:rFonts w:cstheme="minorHAnsi"/>
          <w:sz w:val="24"/>
          <w:szCs w:val="24"/>
        </w:rPr>
        <w:t xml:space="preserve"> </w:t>
      </w:r>
      <w:r w:rsidRPr="0088792D">
        <w:rPr>
          <w:rStyle w:val="c291"/>
          <w:rFonts w:asciiTheme="minorHAnsi" w:hAnsiTheme="minorHAnsi" w:cstheme="minorHAnsi"/>
          <w:sz w:val="24"/>
          <w:szCs w:val="24"/>
        </w:rPr>
        <w:t>00136774</w:t>
      </w:r>
    </w:p>
    <w:p w14:paraId="6C1CBD8A" w14:textId="00DBD3A4" w:rsidR="00AF01C1" w:rsidRPr="0088792D" w:rsidRDefault="00AF01C1" w:rsidP="0088792D">
      <w:pPr>
        <w:jc w:val="both"/>
        <w:rPr>
          <w:rFonts w:cstheme="minorHAnsi"/>
          <w:sz w:val="24"/>
          <w:szCs w:val="24"/>
        </w:rPr>
      </w:pPr>
      <w:r w:rsidRPr="0088792D">
        <w:rPr>
          <w:rFonts w:cstheme="minorHAnsi"/>
          <w:b/>
          <w:bCs/>
          <w:sz w:val="24"/>
          <w:szCs w:val="24"/>
        </w:rPr>
        <w:t>Budget revision type:</w:t>
      </w:r>
      <w:r w:rsidRPr="0088792D">
        <w:rPr>
          <w:rFonts w:cstheme="minorHAnsi"/>
          <w:sz w:val="24"/>
          <w:szCs w:val="24"/>
        </w:rPr>
        <w:t xml:space="preserve"> General</w:t>
      </w:r>
    </w:p>
    <w:p w14:paraId="0C52DA0D" w14:textId="4CD88D8D" w:rsidR="00AF01C1" w:rsidRPr="0088792D" w:rsidRDefault="00AF01C1" w:rsidP="0088792D">
      <w:pPr>
        <w:jc w:val="both"/>
        <w:rPr>
          <w:rFonts w:cstheme="minorHAnsi"/>
          <w:sz w:val="24"/>
          <w:szCs w:val="24"/>
        </w:rPr>
      </w:pPr>
      <w:r w:rsidRPr="0088792D">
        <w:rPr>
          <w:rFonts w:cstheme="minorHAnsi"/>
          <w:b/>
          <w:bCs/>
          <w:sz w:val="24"/>
          <w:szCs w:val="24"/>
        </w:rPr>
        <w:t>Date:</w:t>
      </w:r>
      <w:r w:rsidRPr="0088792D">
        <w:rPr>
          <w:rFonts w:cstheme="minorHAnsi"/>
          <w:sz w:val="24"/>
          <w:szCs w:val="24"/>
        </w:rPr>
        <w:t xml:space="preserve"> </w:t>
      </w:r>
      <w:r w:rsidR="006D6A12" w:rsidRPr="0088792D">
        <w:rPr>
          <w:rFonts w:cstheme="minorHAnsi"/>
          <w:sz w:val="24"/>
          <w:szCs w:val="24"/>
        </w:rPr>
        <w:t>13 October</w:t>
      </w:r>
      <w:r w:rsidRPr="0088792D">
        <w:rPr>
          <w:rFonts w:cstheme="minorHAnsi"/>
          <w:sz w:val="24"/>
          <w:szCs w:val="24"/>
        </w:rPr>
        <w:t xml:space="preserve"> 2023</w:t>
      </w:r>
    </w:p>
    <w:p w14:paraId="3D549C35" w14:textId="2AA89597" w:rsidR="00AF01C1" w:rsidRPr="0088792D" w:rsidRDefault="00AF01C1" w:rsidP="0088792D">
      <w:pPr>
        <w:jc w:val="both"/>
        <w:rPr>
          <w:rFonts w:cstheme="minorHAnsi"/>
          <w:sz w:val="24"/>
          <w:szCs w:val="24"/>
          <w:lang w:val="es-SV"/>
        </w:rPr>
      </w:pPr>
      <w:r w:rsidRPr="0088792D">
        <w:rPr>
          <w:rFonts w:cstheme="minorHAnsi"/>
          <w:b/>
          <w:bCs/>
          <w:sz w:val="24"/>
          <w:szCs w:val="24"/>
          <w:lang w:val="es-SV"/>
        </w:rPr>
        <w:t>Subject:</w:t>
      </w:r>
      <w:r w:rsidRPr="0088792D">
        <w:rPr>
          <w:rFonts w:cstheme="minorHAnsi"/>
          <w:sz w:val="24"/>
          <w:szCs w:val="24"/>
          <w:lang w:val="es-SV"/>
        </w:rPr>
        <w:t xml:space="preserve">     Se ajusta el presupuesto para </w:t>
      </w:r>
      <w:r w:rsidR="006D6A12" w:rsidRPr="0088792D">
        <w:rPr>
          <w:rFonts w:cstheme="minorHAnsi"/>
          <w:sz w:val="24"/>
          <w:szCs w:val="24"/>
          <w:lang w:val="es-SV"/>
        </w:rPr>
        <w:t>asignar fondos</w:t>
      </w:r>
      <w:r w:rsidRPr="0088792D">
        <w:rPr>
          <w:rFonts w:cstheme="minorHAnsi"/>
          <w:sz w:val="24"/>
          <w:szCs w:val="24"/>
          <w:lang w:val="es-SV"/>
        </w:rPr>
        <w:t xml:space="preserve"> del Responsible Party: </w:t>
      </w:r>
      <w:r w:rsidR="00122902" w:rsidRPr="0088792D">
        <w:rPr>
          <w:rFonts w:cstheme="minorHAnsi"/>
          <w:sz w:val="24"/>
          <w:szCs w:val="24"/>
          <w:lang w:val="es-SV"/>
        </w:rPr>
        <w:t>016</w:t>
      </w:r>
      <w:r w:rsidR="00C724F3" w:rsidRPr="0088792D">
        <w:rPr>
          <w:rFonts w:cstheme="minorHAnsi"/>
          <w:sz w:val="24"/>
          <w:szCs w:val="24"/>
          <w:lang w:val="es-SV"/>
        </w:rPr>
        <w:t>474</w:t>
      </w:r>
      <w:r w:rsidRPr="0088792D">
        <w:rPr>
          <w:rFonts w:cstheme="minorHAnsi"/>
          <w:sz w:val="24"/>
          <w:szCs w:val="24"/>
          <w:lang w:val="es-SV"/>
        </w:rPr>
        <w:t xml:space="preserve"> de</w:t>
      </w:r>
      <w:r w:rsidR="00C724F3" w:rsidRPr="0088792D">
        <w:rPr>
          <w:rFonts w:cstheme="minorHAnsi"/>
          <w:sz w:val="24"/>
          <w:szCs w:val="24"/>
          <w:lang w:val="es-SV"/>
        </w:rPr>
        <w:t xml:space="preserve"> la Universidad de Texas en Austin</w:t>
      </w:r>
      <w:r w:rsidRPr="0088792D">
        <w:rPr>
          <w:rFonts w:cstheme="minorHAnsi"/>
          <w:sz w:val="24"/>
          <w:szCs w:val="24"/>
          <w:lang w:val="es-SV"/>
        </w:rPr>
        <w:t xml:space="preserve">. </w:t>
      </w:r>
      <w:r w:rsidR="00C724F3" w:rsidRPr="0088792D">
        <w:rPr>
          <w:rFonts w:cstheme="minorHAnsi"/>
          <w:sz w:val="24"/>
          <w:szCs w:val="24"/>
          <w:lang w:val="es-SV"/>
        </w:rPr>
        <w:t>Se le asigna $20,000 en el 2023 y $20,000 en el 2024</w:t>
      </w:r>
      <w:r w:rsidR="00DD55A7" w:rsidRPr="0088792D">
        <w:rPr>
          <w:rFonts w:cstheme="minorHAnsi"/>
          <w:sz w:val="24"/>
          <w:szCs w:val="24"/>
          <w:lang w:val="es-SV"/>
        </w:rPr>
        <w:t>, según lo estipulado en el Acuerdo firmado</w:t>
      </w:r>
    </w:p>
    <w:p w14:paraId="6E2F0A90" w14:textId="380B0A11" w:rsidR="006F33C9" w:rsidRPr="0088792D" w:rsidRDefault="006F33C9" w:rsidP="0088792D">
      <w:pPr>
        <w:jc w:val="both"/>
        <w:rPr>
          <w:rFonts w:cstheme="minorHAnsi"/>
          <w:sz w:val="24"/>
          <w:szCs w:val="24"/>
          <w:lang w:val="es-SV"/>
        </w:rPr>
      </w:pPr>
      <w:r w:rsidRPr="0088792D">
        <w:rPr>
          <w:rFonts w:cstheme="minorHAnsi"/>
          <w:sz w:val="24"/>
          <w:szCs w:val="24"/>
          <w:lang w:val="es-SV"/>
        </w:rPr>
        <w:t>Adicionalmente se incrementa los fondos en US$</w:t>
      </w:r>
      <w:r w:rsidR="00C714BA" w:rsidRPr="00C714BA">
        <w:rPr>
          <w:rFonts w:cstheme="minorHAnsi"/>
          <w:sz w:val="24"/>
          <w:szCs w:val="24"/>
          <w:lang w:val="es-SV"/>
        </w:rPr>
        <w:t>685,258.28</w:t>
      </w:r>
      <w:r w:rsidR="00C714BA">
        <w:rPr>
          <w:rFonts w:ascii="Calibri" w:eastAsia="Times New Roman" w:hAnsi="Calibri" w:cs="Calibri"/>
          <w:color w:val="000000"/>
          <w:lang w:val="es-SV" w:eastAsia="es-SV"/>
        </w:rPr>
        <w:t xml:space="preserve"> </w:t>
      </w:r>
      <w:r w:rsidRPr="0088792D">
        <w:rPr>
          <w:rFonts w:cstheme="minorHAnsi"/>
          <w:sz w:val="24"/>
          <w:szCs w:val="24"/>
          <w:lang w:val="es-SV"/>
        </w:rPr>
        <w:t xml:space="preserve">para </w:t>
      </w:r>
      <w:r w:rsidR="00B6638C" w:rsidRPr="0088792D">
        <w:rPr>
          <w:rFonts w:cstheme="minorHAnsi"/>
          <w:sz w:val="24"/>
          <w:szCs w:val="24"/>
          <w:lang w:val="es-SV"/>
        </w:rPr>
        <w:t>cubrir con actividades propuestas para el Q</w:t>
      </w:r>
      <w:r w:rsidR="00E20D38" w:rsidRPr="0088792D">
        <w:rPr>
          <w:rFonts w:cstheme="minorHAnsi"/>
          <w:sz w:val="24"/>
          <w:szCs w:val="24"/>
          <w:lang w:val="es-SV"/>
        </w:rPr>
        <w:t>4</w:t>
      </w:r>
      <w:r w:rsidR="00B6638C" w:rsidRPr="0088792D">
        <w:rPr>
          <w:rFonts w:cstheme="minorHAnsi"/>
          <w:sz w:val="24"/>
          <w:szCs w:val="24"/>
          <w:lang w:val="es-SV"/>
        </w:rPr>
        <w:t>-2023</w:t>
      </w:r>
      <w:r w:rsidR="00E20D38" w:rsidRPr="0088792D">
        <w:rPr>
          <w:rFonts w:cstheme="minorHAnsi"/>
          <w:sz w:val="24"/>
          <w:szCs w:val="24"/>
          <w:lang w:val="es-SV"/>
        </w:rPr>
        <w:t xml:space="preserve"> y Q1-2024.</w:t>
      </w:r>
    </w:p>
    <w:p w14:paraId="1A677E10" w14:textId="4F2EEF47" w:rsidR="008139E9" w:rsidRPr="0088792D" w:rsidRDefault="008139E9" w:rsidP="0088792D">
      <w:pPr>
        <w:jc w:val="both"/>
        <w:rPr>
          <w:rFonts w:cstheme="minorHAnsi"/>
          <w:sz w:val="24"/>
          <w:szCs w:val="24"/>
          <w:lang w:val="es-SV"/>
        </w:rPr>
      </w:pPr>
      <w:r w:rsidRPr="0088792D">
        <w:rPr>
          <w:rFonts w:cstheme="minorHAnsi"/>
          <w:sz w:val="24"/>
          <w:szCs w:val="24"/>
          <w:lang w:val="es-SV"/>
        </w:rPr>
        <w:t xml:space="preserve">Además, se presupuestan los salarios del equipo hasta </w:t>
      </w:r>
      <w:r w:rsidRPr="0088792D">
        <w:rPr>
          <w:rFonts w:cstheme="minorHAnsi"/>
          <w:sz w:val="24"/>
          <w:szCs w:val="24"/>
          <w:lang w:val="es-SV"/>
        </w:rPr>
        <w:t>mayo</w:t>
      </w:r>
      <w:r w:rsidRPr="0088792D">
        <w:rPr>
          <w:rFonts w:cstheme="minorHAnsi"/>
          <w:sz w:val="24"/>
          <w:szCs w:val="24"/>
          <w:lang w:val="es-SV"/>
        </w:rPr>
        <w:t xml:space="preserve"> 2024</w:t>
      </w:r>
      <w:r w:rsidR="0088792D">
        <w:rPr>
          <w:rFonts w:cstheme="minorHAnsi"/>
          <w:sz w:val="24"/>
          <w:szCs w:val="24"/>
          <w:lang w:val="es-SV"/>
        </w:rPr>
        <w:t>.</w:t>
      </w:r>
    </w:p>
    <w:p w14:paraId="4B79CAD7" w14:textId="77777777" w:rsidR="008139E9" w:rsidRPr="0088792D" w:rsidRDefault="008139E9" w:rsidP="0088792D">
      <w:pPr>
        <w:jc w:val="both"/>
        <w:rPr>
          <w:rFonts w:cstheme="minorHAnsi"/>
          <w:sz w:val="24"/>
          <w:szCs w:val="24"/>
          <w:lang w:val="es-SV"/>
        </w:rPr>
      </w:pPr>
    </w:p>
    <w:sectPr w:rsidR="008139E9" w:rsidRPr="008879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C1"/>
    <w:rsid w:val="00122902"/>
    <w:rsid w:val="001553D2"/>
    <w:rsid w:val="005369AF"/>
    <w:rsid w:val="006D6A12"/>
    <w:rsid w:val="006F33C9"/>
    <w:rsid w:val="008139E9"/>
    <w:rsid w:val="0088792D"/>
    <w:rsid w:val="009E4035"/>
    <w:rsid w:val="00AF01C1"/>
    <w:rsid w:val="00B6638C"/>
    <w:rsid w:val="00C714BA"/>
    <w:rsid w:val="00C724F3"/>
    <w:rsid w:val="00CC417A"/>
    <w:rsid w:val="00D10DA7"/>
    <w:rsid w:val="00DD55A7"/>
    <w:rsid w:val="00E2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FE603"/>
  <w15:chartTrackingRefBased/>
  <w15:docId w15:val="{4B011BC8-77FF-4BB7-B57E-26140EE7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25">
    <w:name w:val="c25"/>
    <w:basedOn w:val="Normal"/>
    <w:rsid w:val="00AF01C1"/>
    <w:pPr>
      <w:spacing w:before="60" w:after="60" w:line="231" w:lineRule="atLeast"/>
      <w:ind w:left="115" w:right="115"/>
      <w:jc w:val="right"/>
    </w:pPr>
    <w:rPr>
      <w:rFonts w:ascii="Calibri" w:hAnsi="Calibri" w:cs="Calibri"/>
      <w:lang w:val="es-SV" w:eastAsia="es-SV"/>
    </w:rPr>
  </w:style>
  <w:style w:type="paragraph" w:customStyle="1" w:styleId="c28">
    <w:name w:val="c28"/>
    <w:basedOn w:val="Normal"/>
    <w:rsid w:val="00AF01C1"/>
    <w:pPr>
      <w:spacing w:before="60" w:after="60" w:line="231" w:lineRule="atLeast"/>
      <w:ind w:left="115" w:right="115"/>
      <w:jc w:val="both"/>
    </w:pPr>
    <w:rPr>
      <w:rFonts w:ascii="Calibri" w:hAnsi="Calibri" w:cs="Calibri"/>
      <w:lang w:val="es-SV" w:eastAsia="es-SV"/>
    </w:rPr>
  </w:style>
  <w:style w:type="character" w:customStyle="1" w:styleId="c261">
    <w:name w:val="c261"/>
    <w:basedOn w:val="Fuentedeprrafopredeter"/>
    <w:rsid w:val="00AF01C1"/>
    <w:rPr>
      <w:rFonts w:ascii="Arial" w:hAnsi="Arial" w:cs="Arial" w:hint="default"/>
      <w:color w:val="707070"/>
      <w:sz w:val="20"/>
      <w:szCs w:val="20"/>
    </w:rPr>
  </w:style>
  <w:style w:type="character" w:customStyle="1" w:styleId="c291">
    <w:name w:val="c291"/>
    <w:basedOn w:val="Fuentedeprrafopredeter"/>
    <w:rsid w:val="00AF01C1"/>
    <w:rPr>
      <w:rFonts w:ascii="Arial" w:hAnsi="Arial" w:cs="Arial" w:hint="default"/>
      <w:color w:val="000000"/>
      <w:sz w:val="20"/>
      <w:szCs w:val="20"/>
    </w:rPr>
  </w:style>
  <w:style w:type="character" w:customStyle="1" w:styleId="c421">
    <w:name w:val="c421"/>
    <w:basedOn w:val="Fuentedeprrafopredeter"/>
    <w:rsid w:val="006F33C9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732436BD414ABE4F9007290F88BC" ma:contentTypeVersion="28" ma:contentTypeDescription="Create a new document." ma:contentTypeScope="" ma:versionID="d2186a1beb11b895ea7eb66ec46c9fd5">
  <xsd:schema xmlns:xsd="http://www.w3.org/2001/XMLSchema" xmlns:xs="http://www.w3.org/2001/XMLSchema" xmlns:p="http://schemas.microsoft.com/office/2006/metadata/properties" xmlns:ns2="d9cf0e28-81d2-4dc7-8b10-820d80ed680d" xmlns:ns3="e91d5986-7c29-4ed1-8a54-b8fb378ed474" targetNamespace="http://schemas.microsoft.com/office/2006/metadata/properties" ma:root="true" ma:fieldsID="275e805186539c2572fa591c41b127d8" ns2:_="" ns3:_="">
    <xsd:import namespace="d9cf0e28-81d2-4dc7-8b10-820d80ed680d"/>
    <xsd:import namespace="e91d5986-7c29-4ed1-8a54-b8fb378ed47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FileClassificationMode" minOccurs="0"/>
                <xsd:element ref="ns2:FileNameDescription" minOccurs="0"/>
                <xsd:element ref="ns2:ProjectNumber" minOccurs="0"/>
                <xsd:element ref="ns2:OperatingUnit" minOccurs="0"/>
                <xsd:element ref="ns2:Language" minOccurs="0"/>
                <xsd:element ref="ns2:FunctionalArea" minOccurs="0"/>
                <xsd:element ref="ns2:OutputNumber" minOccurs="0"/>
                <xsd:element ref="ns2:DocumentStatus" minOccurs="0"/>
                <xsd:element ref="ns2:DocCoverageStartDate" minOccurs="0"/>
                <xsd:element ref="ns2:DocCoverageEndDate" minOccurs="0"/>
                <xsd:element ref="ns2:FocusArea" minOccurs="0"/>
                <xsd:element ref="ns2:AuthorName" minOccurs="0"/>
                <xsd:element ref="ns2:OfficeCountry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f0e28-81d2-4dc7-8b10-820d80ed680d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format="Dropdown" ma:internalName="DocumentCategory">
      <xsd:simpleType>
        <xsd:restriction base="dms:Text">
          <xsd:maxLength value="255"/>
        </xsd:restriction>
      </xsd:simpleType>
    </xsd:element>
    <xsd:element name="DocumentType" ma:index="9" nillable="true" ma:displayName="DocumentType" ma:format="Dropdown" ma:indexed="true" ma:internalName="DocumentType">
      <xsd:simpleType>
        <xsd:restriction base="dms:Text">
          <xsd:maxLength value="255"/>
        </xsd:restriction>
      </xsd:simpleType>
    </xsd:element>
    <xsd:element name="FileClassificationMode" ma:index="10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ProjectNumber" ma:index="12" nillable="true" ma:displayName="ProjectNumber" ma:format="Dropdown" ma:indexed="true" ma:internalName="ProjectNumber">
      <xsd:simpleType>
        <xsd:restriction base="dms:Text">
          <xsd:maxLength value="255"/>
        </xsd:restriction>
      </xsd:simpleType>
    </xsd:element>
    <xsd:element name="OperatingUnit" ma:index="13" nillable="true" ma:displayName="OperatingUnit" ma:format="Dropdown" ma:indexed="true" ma:internalName="OperatingUnit">
      <xsd:simpleType>
        <xsd:restriction base="dms:Text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FunctionalArea" ma:index="15" nillable="true" ma:displayName="FunctionalArea" ma:format="Dropdown" ma:internalName="FunctionalArea">
      <xsd:simpleType>
        <xsd:restriction base="dms:Text">
          <xsd:maxLength value="255"/>
        </xsd:restriction>
      </xsd:simpleType>
    </xsd:element>
    <xsd:element name="OutputNumber" ma:index="16" nillable="true" ma:displayName="OutputNumber" ma:format="Dropdown" ma:indexed="true" ma:internalName="OutputNumber">
      <xsd:simpleType>
        <xsd:restriction base="dms:Text">
          <xsd:maxLength value="255"/>
        </xsd:restriction>
      </xsd:simpleType>
    </xsd:element>
    <xsd:element name="DocumentStatus" ma:index="17" nillable="true" ma:displayName="DocumentStatus" ma:format="Dropdown" ma:internalName="DocumentStatus">
      <xsd:simpleType>
        <xsd:restriction base="dms:Text">
          <xsd:maxLength value="255"/>
        </xsd:restriction>
      </xsd:simpleType>
    </xsd:element>
    <xsd:element name="DocCoverageStartDate" ma:index="18" nillable="true" ma:displayName="DocCoverageStartDate" ma:default="[today]" ma:format="DateOnly" ma:indexed="true" ma:internalName="DocCoverageStartDate">
      <xsd:simpleType>
        <xsd:restriction base="dms:DateTime"/>
      </xsd:simpleType>
    </xsd:element>
    <xsd:element name="DocCoverageEndDate" ma:index="19" nillable="true" ma:displayName="DocCoverageEndDate" ma:format="DateOnly" ma:internalName="DocCoverageEndDate">
      <xsd:simpleType>
        <xsd:restriction base="dms:DateTime"/>
      </xsd:simpleType>
    </xsd:element>
    <xsd:element name="FocusArea" ma:index="20" nillable="true" ma:displayName="FocusArea" ma:format="Dropdown" ma:internalName="FocusArea">
      <xsd:simpleType>
        <xsd:restriction base="dms:Text">
          <xsd:maxLength value="255"/>
        </xsd:restriction>
      </xsd:simpleType>
    </xsd:element>
    <xsd:element name="AuthorName" ma:index="21" nillable="true" ma:displayName="AuthorName" ma:format="Dropdown" ma:internalName="AuthorName">
      <xsd:simpleType>
        <xsd:restriction base="dms:Text">
          <xsd:maxLength value="255"/>
        </xsd:restriction>
      </xsd:simpleType>
    </xsd:element>
    <xsd:element name="OfficeCountry" ma:index="22" nillable="true" ma:displayName="OfficeCountry" ma:format="Dropdown" ma:indexed="true" ma:internalName="OfficeCountry">
      <xsd:simpleType>
        <xsd:restriction base="dms:Text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d5986-7c29-4ed1-8a54-b8fb378ed47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9ecd518-8760-4857-902e-5583cb61199f}" ma:internalName="TaxCatchAll" ma:showField="CatchAllData" ma:web="e91d5986-7c29-4ed1-8a54-b8fb378ed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Country xmlns="d9cf0e28-81d2-4dc7-8b10-820d80ed680d">B0511 - Regional Centre - Panama</OfficeCountry>
    <DocumentStatus xmlns="d9cf0e28-81d2-4dc7-8b10-820d80ed680d">Final</DocumentStatus>
    <DocCoverageEndDate xmlns="d9cf0e28-81d2-4dc7-8b10-820d80ed680d">2023-12-31T05:00:00+00:00</DocCoverageEndDate>
    <TaxCatchAll xmlns="e91d5986-7c29-4ed1-8a54-b8fb378ed474" xsi:nil="true"/>
    <FunctionalArea xmlns="d9cf0e28-81d2-4dc7-8b10-820d80ed680d">Programme and Project</FunctionalArea>
    <FileNameDescription xmlns="d9cf0e28-81d2-4dc7-8b10-820d80ed680d">Budget Revision 00127145 13 de octubre 2023</FileNameDescription>
    <ProjectNumber xmlns="d9cf0e28-81d2-4dc7-8b10-820d80ed680d">00080822</ProjectNumber>
    <DocumentType xmlns="d9cf0e28-81d2-4dc7-8b10-820d80ed680d">Budget</DocumentType>
    <Language xmlns="d9cf0e28-81d2-4dc7-8b10-820d80ed680d">Spanish</Language>
    <AuthorName xmlns="d9cf0e28-81d2-4dc7-8b10-820d80ed680d">UNDP</AuthorName>
    <DocumentCategory xmlns="d9cf0e28-81d2-4dc7-8b10-820d80ed680d">Project</DocumentCategory>
    <OperatingUnit xmlns="d9cf0e28-81d2-4dc7-8b10-820d80ed680d">UNDP-R46</OperatingUnit>
    <lcf76f155ced4ddcb4097134ff3c332f xmlns="d9cf0e28-81d2-4dc7-8b10-820d80ed680d">
      <Terms xmlns="http://schemas.microsoft.com/office/infopath/2007/PartnerControls"/>
    </lcf76f155ced4ddcb4097134ff3c332f>
    <FocusArea xmlns="d9cf0e28-81d2-4dc7-8b10-820d80ed680d">Democratic Governance</FocusArea>
    <DocCoverageStartDate xmlns="d9cf0e28-81d2-4dc7-8b10-820d80ed680d">2023-01-01T05:00:00+00:00</DocCoverageStartDate>
    <FileClassificationMode xmlns="d9cf0e28-81d2-4dc7-8b10-820d80ed680d">Public</FileClassificationMode>
    <OutputNumber xmlns="d9cf0e28-81d2-4dc7-8b10-820d80ed680d">00127145</OutputNumber>
  </documentManagement>
</p:properties>
</file>

<file path=customXml/itemProps1.xml><?xml version="1.0" encoding="utf-8"?>
<ds:datastoreItem xmlns:ds="http://schemas.openxmlformats.org/officeDocument/2006/customXml" ds:itemID="{AC92253C-2900-4F9D-B8AE-6EF3275003E7}"/>
</file>

<file path=customXml/itemProps2.xml><?xml version="1.0" encoding="utf-8"?>
<ds:datastoreItem xmlns:ds="http://schemas.openxmlformats.org/officeDocument/2006/customXml" ds:itemID="{8985F2BF-F8DD-409F-AF32-F3AB24898FEA}"/>
</file>

<file path=customXml/itemProps3.xml><?xml version="1.0" encoding="utf-8"?>
<ds:datastoreItem xmlns:ds="http://schemas.openxmlformats.org/officeDocument/2006/customXml" ds:itemID="{CFF455C2-9F2C-4BDD-911F-F2D111E708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Revision 00127145 13 de octubre 2023</dc:title>
  <dc:subject/>
  <dc:creator>Idda Carola Schwarzbauer</dc:creator>
  <cp:keywords/>
  <dc:description/>
  <cp:lastModifiedBy>Idda Carola Schwarzbauer</cp:lastModifiedBy>
  <cp:revision>11</cp:revision>
  <dcterms:created xsi:type="dcterms:W3CDTF">2023-10-13T13:11:00Z</dcterms:created>
  <dcterms:modified xsi:type="dcterms:W3CDTF">2023-10-13T20:45:00Z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0x010100155F732436BD414ABE4F9007290F88BC</vt:lpwstr>
  </property>
</Properties>
</file>